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AN AMBER LIST COUNTRY</w:t>
      </w:r>
    </w:p>
    <w:p w:rsidR="00A83CCB" w:rsidRPr="009559FC" w:rsidRDefault="00A83CCB"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(For unvaccinated persons)</w:t>
      </w:r>
    </w:p>
    <w:p w:rsidR="009C547E" w:rsidRPr="009559FC" w:rsidRDefault="009C547E" w:rsidP="009F5B50">
      <w:pPr>
        <w:pStyle w:val="Corps"/>
        <w:spacing w:after="120"/>
        <w:jc w:val="both"/>
        <w:rPr>
          <w:rStyle w:val="Aucun"/>
          <w:rFonts w:ascii="Marianne" w:eastAsia="Marianne" w:hAnsi="Marianne" w:cs="Marianne"/>
          <w:sz w:val="20"/>
          <w:szCs w:val="20"/>
          <w:lang w:val="fr-FR"/>
        </w:rPr>
      </w:pPr>
    </w:p>
    <w:p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France without a complete vaccination schedule from an amber list country:</w:t>
      </w:r>
    </w:p>
    <w:p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When boarding, you must present a negative PCR test of less than 72 hours or a negative antigenic test of less than 48 hours.</w:t>
      </w:r>
    </w:p>
    <w:p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 and you must agree to self-isolate for seven days on arrival.</w:t>
      </w:r>
    </w:p>
    <w:p w:rsidR="001656BB" w:rsidRPr="009559FC" w:rsidRDefault="001656BB" w:rsidP="009F5B50">
      <w:pPr>
        <w:pStyle w:val="Corps"/>
        <w:spacing w:after="120"/>
        <w:jc w:val="both"/>
        <w:rPr>
          <w:rStyle w:val="Aucun"/>
          <w:rFonts w:ascii="Marianne" w:eastAsia="Marianne" w:hAnsi="Marianne" w:cs="Marianne"/>
          <w:sz w:val="20"/>
          <w:szCs w:val="20"/>
          <w:lang w:val="fr-FR"/>
        </w:rPr>
      </w:pPr>
    </w:p>
    <w:p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rsidR="009C547E" w:rsidRPr="00526FAA" w:rsidRDefault="00B6787A" w:rsidP="003E27D8">
      <w:pPr>
        <w:pStyle w:val="ListParagraph"/>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rsidR="00B75CE7" w:rsidRPr="00526FAA" w:rsidRDefault="00B75CE7" w:rsidP="00B75CE7">
      <w:pPr>
        <w:pStyle w:val="ListParagraph"/>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 xml:space="preserve">For persons aged 11 years or more, a </w:t>
      </w:r>
      <w:proofErr w:type="spellStart"/>
      <w:r>
        <w:rPr>
          <w:rStyle w:val="Aucun"/>
          <w:rFonts w:ascii="Marianne" w:hAnsi="Marianne"/>
          <w:sz w:val="20"/>
          <w:szCs w:val="20"/>
        </w:rPr>
        <w:t>virological</w:t>
      </w:r>
      <w:proofErr w:type="spellEnd"/>
      <w:r>
        <w:rPr>
          <w:rStyle w:val="Aucun"/>
          <w:rFonts w:ascii="Marianne" w:hAnsi="Marianne"/>
          <w:sz w:val="20"/>
          <w:szCs w:val="20"/>
        </w:rPr>
        <w:t xml:space="preserve"> screening test (PCR) of less than 72 hours prior to boarding showing no COVID-19 infection or an antigenic test taken less than 48 hours before boarding, showing no COVID-19 infection;</w:t>
      </w:r>
    </w:p>
    <w:p w:rsidR="003E34EF" w:rsidRPr="00526FAA" w:rsidRDefault="00B6787A" w:rsidP="003E34EF">
      <w:pPr>
        <w:pStyle w:val="ListParagraph"/>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rsidR="003E27D8" w:rsidRPr="00526FAA" w:rsidRDefault="003B1E61" w:rsidP="003B1E61">
      <w:pPr>
        <w:pStyle w:val="ListParagraph"/>
        <w:numPr>
          <w:ilvl w:val="0"/>
          <w:numId w:val="1"/>
        </w:numPr>
        <w:spacing w:after="120"/>
        <w:jc w:val="both"/>
        <w:rPr>
          <w:rFonts w:ascii="Marianne" w:hAnsi="Marianne"/>
          <w:color w:val="000000"/>
          <w:sz w:val="20"/>
          <w:szCs w:val="20"/>
        </w:rPr>
      </w:pPr>
      <w:r>
        <w:rPr>
          <w:rStyle w:val="Aucun"/>
          <w:sz w:val="20"/>
          <w:szCs w:val="20"/>
        </w:rPr>
        <w:t>A</w:t>
      </w:r>
      <w:r>
        <w:rPr>
          <w:rStyle w:val="Aucun"/>
          <w:rFonts w:ascii="Marianne" w:hAnsi="Marianne"/>
          <w:color w:val="000000"/>
          <w:sz w:val="20"/>
          <w:szCs w:val="20"/>
        </w:rPr>
        <w:t xml:space="preserve"> sworn commitment to self-isolate for seven days and another sworn commitment to take a biological </w:t>
      </w:r>
      <w:proofErr w:type="spellStart"/>
      <w:r>
        <w:rPr>
          <w:rStyle w:val="Aucun"/>
          <w:rFonts w:ascii="Marianne" w:hAnsi="Marianne"/>
          <w:color w:val="000000"/>
          <w:sz w:val="20"/>
          <w:szCs w:val="20"/>
        </w:rPr>
        <w:t>virological</w:t>
      </w:r>
      <w:proofErr w:type="spellEnd"/>
      <w:r>
        <w:rPr>
          <w:rStyle w:val="Aucun"/>
          <w:rFonts w:ascii="Marianne" w:hAnsi="Marianne"/>
          <w:color w:val="000000"/>
          <w:sz w:val="20"/>
          <w:szCs w:val="20"/>
        </w:rPr>
        <w:t xml:space="preserve"> screening test (PCR) at the end of the </w:t>
      </w:r>
      <w:r w:rsidR="00B718D8">
        <w:rPr>
          <w:rStyle w:val="Aucun"/>
          <w:rFonts w:ascii="Marianne" w:hAnsi="Marianne"/>
          <w:color w:val="000000"/>
          <w:sz w:val="20"/>
          <w:szCs w:val="20"/>
        </w:rPr>
        <w:t>isolation.</w:t>
      </w:r>
    </w:p>
    <w:p w:rsidR="009C547E" w:rsidRPr="009559FC" w:rsidRDefault="009C547E" w:rsidP="00EF11C5">
      <w:pPr>
        <w:pStyle w:val="Corps"/>
        <w:spacing w:after="120"/>
        <w:jc w:val="both"/>
        <w:rPr>
          <w:rStyle w:val="Aucun"/>
          <w:rFonts w:ascii="Marianne" w:eastAsia="Marianne" w:hAnsi="Marianne" w:cs="Marianne"/>
          <w:sz w:val="20"/>
          <w:szCs w:val="20"/>
          <w:lang w:val="fr-FR"/>
        </w:rPr>
      </w:pPr>
    </w:p>
    <w:p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rsidR="00EF11C5" w:rsidRPr="009559FC" w:rsidRDefault="00EF11C5" w:rsidP="00EF11C5">
      <w:pPr>
        <w:pStyle w:val="NormalWeb"/>
        <w:spacing w:after="120" w:line="259" w:lineRule="auto"/>
        <w:rPr>
          <w:rStyle w:val="Aucun"/>
          <w:rFonts w:ascii="Marianne" w:hAnsi="Marianne"/>
          <w:b/>
          <w:bCs/>
          <w:sz w:val="20"/>
          <w:szCs w:val="20"/>
          <w:lang w:val="fr-FR"/>
        </w:rPr>
      </w:pPr>
    </w:p>
    <w:p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rsidR="00864CFB" w:rsidRPr="009559FC" w:rsidRDefault="00864CFB" w:rsidP="00B75CE7">
      <w:pPr>
        <w:pStyle w:val="NormalWeb"/>
        <w:keepNext/>
        <w:spacing w:after="120" w:line="259" w:lineRule="auto"/>
        <w:rPr>
          <w:rStyle w:val="Aucun"/>
          <w:rFonts w:ascii="Marianne" w:hAnsi="Marianne"/>
          <w:b/>
          <w:bCs/>
          <w:sz w:val="20"/>
          <w:szCs w:val="20"/>
          <w:lang w:val="fr-FR"/>
        </w:rPr>
      </w:pPr>
    </w:p>
    <w:p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rsidR="00C41945" w:rsidRPr="009559FC" w:rsidRDefault="00C41945" w:rsidP="00EF11C5">
      <w:pPr>
        <w:pStyle w:val="NormalWeb"/>
        <w:spacing w:after="120" w:line="259" w:lineRule="auto"/>
        <w:rPr>
          <w:rStyle w:val="Aucun"/>
          <w:rFonts w:ascii="Marianne" w:hAnsi="Marianne"/>
          <w:b/>
          <w:bCs/>
          <w:sz w:val="20"/>
          <w:szCs w:val="20"/>
          <w:lang w:val="fr-FR"/>
        </w:rPr>
      </w:pPr>
    </w:p>
    <w:p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 (married, civil union or cohabiting partner)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rPr>
      </w:pPr>
      <w:r>
        <w:rPr>
          <w:rStyle w:val="Aucun"/>
          <w:rFonts w:ascii="Marianne" w:hAnsi="Marianne"/>
          <w:b/>
          <w:bCs/>
          <w:szCs w:val="20"/>
        </w:rPr>
        <w:sym w:font="Wingdings" w:char="F0A8"/>
      </w:r>
      <w:r>
        <w:rPr>
          <w:rStyle w:val="Aucun"/>
          <w:sz w:val="20"/>
          <w:szCs w:val="20"/>
        </w:rPr>
        <w:t>  </w:t>
      </w:r>
      <w:r>
        <w:rPr>
          <w:rStyle w:val="Aucun"/>
          <w:rFonts w:ascii="Marianne" w:hAnsi="Marianne"/>
          <w:color w:val="000000"/>
          <w:sz w:val="20"/>
          <w:szCs w:val="20"/>
          <w:u w:color="000000"/>
        </w:rPr>
        <w:t>British citizens and their family members who are beneficiaries of the agreement on the withdrawal of the United Kingdom of Great Britain and Northern Ireland from the European Union and the European Atomic Energy Community. British civil servants exercising their duties, border police officers and customs officers. Channel Tunnel staff (engaged inter alia in operations, maintenance, security) or cross-Channel facilities staff.</w:t>
      </w:r>
    </w:p>
    <w:p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professionals involved in the fight against COVID-19 as well as their spouse (married, civil partner, cohabiting partner subject to proof of community of life) and children.</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(married, civil union or cohabiting partner on presentation of proof of community of life) and children.</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Students enrolled in French as a foreign language (FFL) courses prior to enrolment in higher education or admitted to the oral examinations of French higher education institutions or enrolled to begin the new 2021-2022 academic year. Researchers settling in France on the invitation of a research laboratory, for research activities that require physical presence, as well as their spouse (married, civil partner, cohabiting partner on presentation of proof of community of life) and children.</w:t>
      </w:r>
    </w:p>
    <w:p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r w:rsidR="003375C4">
        <w:rPr>
          <w:rStyle w:val="Aucun"/>
          <w:rFonts w:ascii="Marianne" w:hAnsi="Marianne"/>
          <w:sz w:val="20"/>
          <w:szCs w:val="20"/>
        </w:rPr>
        <w:t xml:space="preserve">  </w:t>
      </w:r>
    </w:p>
    <w:p w:rsidR="009C547E" w:rsidRPr="009559FC" w:rsidRDefault="009C547E" w:rsidP="00EF11C5">
      <w:pPr>
        <w:pStyle w:val="Corps"/>
        <w:spacing w:after="120"/>
        <w:rPr>
          <w:rStyle w:val="Aucun"/>
          <w:rFonts w:ascii="Marianne" w:eastAsia="Marianne" w:hAnsi="Marianne" w:cs="Marianne"/>
          <w:color w:val="242021"/>
          <w:sz w:val="20"/>
          <w:szCs w:val="18"/>
          <w:u w:color="242021"/>
          <w:lang w:val="fr-FR"/>
        </w:rPr>
      </w:pPr>
    </w:p>
    <w:p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rsidR="00A63B45" w:rsidRPr="009559FC" w:rsidRDefault="00A63B45" w:rsidP="00EF11C5">
      <w:pPr>
        <w:pStyle w:val="Corps"/>
        <w:spacing w:after="120"/>
        <w:rPr>
          <w:rStyle w:val="Aucun"/>
          <w:rFonts w:ascii="Marianne" w:hAnsi="Marianne"/>
          <w:color w:val="242021"/>
          <w:sz w:val="20"/>
          <w:szCs w:val="18"/>
          <w:u w:color="242021"/>
          <w:lang w:val="fr-FR"/>
        </w:rPr>
      </w:pPr>
    </w:p>
    <w:p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DF" w:rsidRDefault="008121DF">
      <w:r>
        <w:separator/>
      </w:r>
    </w:p>
  </w:endnote>
  <w:endnote w:type="continuationSeparator" w:id="0">
    <w:p w:rsidR="008121DF" w:rsidRDefault="0081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ianne">
    <w:altName w:val="Calibri"/>
    <w:panose1 w:val="00000000000000000000"/>
    <w:charset w:val="00"/>
    <w:family w:val="auto"/>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E0000AFF" w:usb1="500078FF" w:usb2="00000021" w:usb3="00000000" w:csb0="000001BF" w:csb1="00000000"/>
  </w:font>
  <w:font w:name="PingFang SC">
    <w:altName w:val="PingFang SC"/>
    <w:charset w:val="86"/>
    <w:family w:val="swiss"/>
    <w:pitch w:val="variable"/>
    <w:sig w:usb0="A00002FF" w:usb1="7ACFFDFB" w:usb2="00000017"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7E" w:rsidRDefault="009C547E">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DF" w:rsidRDefault="008121DF">
      <w:r>
        <w:separator/>
      </w:r>
    </w:p>
  </w:footnote>
  <w:footnote w:type="continuationSeparator" w:id="0">
    <w:p w:rsidR="008121DF" w:rsidRDefault="00812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7E" w:rsidRDefault="009C5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C24A5"/>
    <w:rsid w:val="001C627A"/>
    <w:rsid w:val="001D0BEC"/>
    <w:rsid w:val="0021300B"/>
    <w:rsid w:val="002313CB"/>
    <w:rsid w:val="00245DA7"/>
    <w:rsid w:val="00250305"/>
    <w:rsid w:val="00266904"/>
    <w:rsid w:val="00290263"/>
    <w:rsid w:val="002A33C3"/>
    <w:rsid w:val="002B55E3"/>
    <w:rsid w:val="002D29F1"/>
    <w:rsid w:val="00310316"/>
    <w:rsid w:val="003118E4"/>
    <w:rsid w:val="00322455"/>
    <w:rsid w:val="003320B2"/>
    <w:rsid w:val="003375C4"/>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B3D9A"/>
    <w:rsid w:val="007D2FA4"/>
    <w:rsid w:val="007E39C3"/>
    <w:rsid w:val="008121DF"/>
    <w:rsid w:val="008267A4"/>
    <w:rsid w:val="008473EE"/>
    <w:rsid w:val="00850CC4"/>
    <w:rsid w:val="00864CFB"/>
    <w:rsid w:val="008B7F2D"/>
    <w:rsid w:val="009107EC"/>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18D8"/>
    <w:rsid w:val="00B750CB"/>
    <w:rsid w:val="00B75CE7"/>
    <w:rsid w:val="00B77039"/>
    <w:rsid w:val="00B96B6A"/>
    <w:rsid w:val="00BA7C6C"/>
    <w:rsid w:val="00BD518B"/>
    <w:rsid w:val="00BE2BD7"/>
    <w:rsid w:val="00BE6D0B"/>
    <w:rsid w:val="00C30338"/>
    <w:rsid w:val="00C41945"/>
    <w:rsid w:val="00C42FB7"/>
    <w:rsid w:val="00C55130"/>
    <w:rsid w:val="00C820B5"/>
    <w:rsid w:val="00CA456A"/>
    <w:rsid w:val="00CA7EAB"/>
    <w:rsid w:val="00CD06C7"/>
    <w:rsid w:val="00CE2F82"/>
    <w:rsid w:val="00CE4FCA"/>
    <w:rsid w:val="00CF5196"/>
    <w:rsid w:val="00D012F5"/>
    <w:rsid w:val="00D17E8C"/>
    <w:rsid w:val="00D23DF0"/>
    <w:rsid w:val="00D756D9"/>
    <w:rsid w:val="00D93515"/>
    <w:rsid w:val="00DD3704"/>
    <w:rsid w:val="00E12023"/>
    <w:rsid w:val="00E13EE5"/>
    <w:rsid w:val="00E1561F"/>
    <w:rsid w:val="00E27682"/>
    <w:rsid w:val="00E33805"/>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sz w:val="24"/>
      <w:szCs w:val="24"/>
      <w:u w:color="FFFFF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color="FFFFFF"/>
    </w:rPr>
  </w:style>
  <w:style w:type="character" w:customStyle="1" w:styleId="Aucun">
    <w:name w:val="Aucun"/>
    <w:qFormat/>
    <w:rPr>
      <w:lang w:val="en-GB"/>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Header">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ListParagraph">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Footer">
    <w:name w:val="footer"/>
    <w:basedOn w:val="HeaderandFooter"/>
  </w:style>
  <w:style w:type="numbering" w:customStyle="1" w:styleId="Style1import">
    <w:name w:val="Style 1 importé"/>
    <w:qFormat/>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7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82"/>
    <w:rPr>
      <w:rFonts w:ascii="Segoe UI" w:hAnsi="Segoe UI" w:cs="Segoe UI"/>
      <w:sz w:val="18"/>
      <w:szCs w:val="18"/>
      <w:u w:color="FFFFFF"/>
      <w:lang w:val="en-GB" w:eastAsia="en-US" w:bidi="ar-SA"/>
    </w:rPr>
  </w:style>
  <w:style w:type="character" w:styleId="CommentReference">
    <w:name w:val="annotation reference"/>
    <w:basedOn w:val="DefaultParagraphFont"/>
    <w:uiPriority w:val="99"/>
    <w:semiHidden/>
    <w:unhideWhenUsed/>
    <w:rsid w:val="00985644"/>
    <w:rPr>
      <w:sz w:val="16"/>
      <w:szCs w:val="16"/>
    </w:rPr>
  </w:style>
  <w:style w:type="paragraph" w:styleId="CommentText">
    <w:name w:val="annotation text"/>
    <w:basedOn w:val="Normal"/>
    <w:link w:val="CommentTextChar"/>
    <w:uiPriority w:val="99"/>
    <w:semiHidden/>
    <w:unhideWhenUsed/>
    <w:rsid w:val="00985644"/>
    <w:rPr>
      <w:sz w:val="20"/>
      <w:szCs w:val="20"/>
    </w:rPr>
  </w:style>
  <w:style w:type="character" w:customStyle="1" w:styleId="CommentTextChar">
    <w:name w:val="Comment Text Char"/>
    <w:basedOn w:val="DefaultParagraphFont"/>
    <w:link w:val="CommentText"/>
    <w:uiPriority w:val="99"/>
    <w:semiHidden/>
    <w:rsid w:val="00985644"/>
    <w:rPr>
      <w:u w:color="FFFFFF"/>
      <w:lang w:val="en-GB" w:eastAsia="en-US" w:bidi="ar-SA"/>
    </w:rPr>
  </w:style>
  <w:style w:type="paragraph" w:styleId="CommentSubject">
    <w:name w:val="annotation subject"/>
    <w:basedOn w:val="CommentText"/>
    <w:next w:val="CommentText"/>
    <w:link w:val="CommentSubjectChar"/>
    <w:uiPriority w:val="99"/>
    <w:semiHidden/>
    <w:unhideWhenUsed/>
    <w:rsid w:val="00985644"/>
    <w:rPr>
      <w:b/>
      <w:bCs/>
    </w:rPr>
  </w:style>
  <w:style w:type="character" w:customStyle="1" w:styleId="CommentSubjectChar">
    <w:name w:val="Comment Subject Char"/>
    <w:basedOn w:val="CommentTextChar"/>
    <w:link w:val="CommentSubject"/>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4A14-5D76-49C7-A9F3-20F54155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DGEF</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Bui Huyen Ngoc-PMD</cp:lastModifiedBy>
  <cp:revision>1</cp:revision>
  <dcterms:created xsi:type="dcterms:W3CDTF">2021-12-27T07:34:00Z</dcterms:created>
  <dcterms:modified xsi:type="dcterms:W3CDTF">2021-12-27T07:34:00Z</dcterms:modified>
  <dc:language>fr-FR</dc:language>
</cp:coreProperties>
</file>