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2DD58E" w:rsidR="00983FA4" w:rsidRPr="009B04A9" w:rsidRDefault="00225994" w:rsidP="00362E5F">
      <w:pPr>
        <w:tabs>
          <w:tab w:val="left" w:pos="851"/>
        </w:tabs>
        <w:jc w:val="center"/>
        <w:rPr>
          <w:rFonts w:ascii="Times New Roman" w:eastAsia="Times New Roman" w:hAnsi="Times New Roman" w:cs="Times New Roman"/>
          <w:b/>
          <w:color w:val="000000" w:themeColor="text1"/>
          <w:sz w:val="28"/>
          <w:szCs w:val="28"/>
        </w:rPr>
      </w:pPr>
      <w:r>
        <w:rPr>
          <w:rFonts w:ascii="Times New Roman" w:hAnsi="Times New Roman"/>
          <w:b/>
          <w:color w:val="000000" w:themeColor="text1"/>
          <w:sz w:val="28"/>
        </w:rPr>
        <w:t xml:space="preserve">LotusYouth Program Terms and Conditions </w:t>
      </w:r>
    </w:p>
    <w:p w14:paraId="28910207" w14:textId="345C24BA" w:rsidR="005119C9" w:rsidRPr="009B04A9" w:rsidRDefault="00240940" w:rsidP="00362E5F">
      <w:pPr>
        <w:spacing w:before="120"/>
        <w:jc w:val="both"/>
        <w:rPr>
          <w:rFonts w:ascii="Times New Roman" w:eastAsia="Times New Roman" w:hAnsi="Times New Roman" w:cs="Times New Roman"/>
          <w:color w:val="000000" w:themeColor="text1"/>
          <w:sz w:val="26"/>
          <w:szCs w:val="26"/>
        </w:rPr>
      </w:pPr>
      <w:bookmarkStart w:id="0" w:name="_ih1aqcfzlo5n"/>
      <w:bookmarkEnd w:id="0"/>
      <w:r>
        <w:rPr>
          <w:rFonts w:ascii="Times New Roman" w:hAnsi="Times New Roman"/>
          <w:color w:val="000000" w:themeColor="text1"/>
          <w:sz w:val="26"/>
        </w:rPr>
        <w:t xml:space="preserve">The LotusYouth is a special program for Vietnam Airlines’ Lotusmiles Members who are young people between the ages of 12 and 25. Participation in the Program constitutes the Customer’s acceptance of all terms and conditions stipulated herein. </w:t>
      </w:r>
    </w:p>
    <w:p w14:paraId="701C4B77" w14:textId="77777777" w:rsidR="005119C9" w:rsidRPr="009B04A9" w:rsidRDefault="005119C9" w:rsidP="00362E5F">
      <w:pPr>
        <w:spacing w:before="120"/>
        <w:jc w:val="both"/>
        <w:rPr>
          <w:rFonts w:ascii="Times New Roman" w:hAnsi="Times New Roman" w:cs="Times New Roman"/>
          <w:b/>
          <w:color w:val="000000" w:themeColor="text1"/>
          <w:sz w:val="26"/>
          <w:szCs w:val="26"/>
        </w:rPr>
      </w:pPr>
      <w:bookmarkStart w:id="1" w:name="_w4y9trbdqid9"/>
      <w:bookmarkEnd w:id="1"/>
      <w:r>
        <w:rPr>
          <w:rFonts w:ascii="Times New Roman" w:hAnsi="Times New Roman"/>
          <w:b/>
          <w:color w:val="000000" w:themeColor="text1"/>
          <w:sz w:val="26"/>
        </w:rPr>
        <w:t xml:space="preserve">Article 1. Definitions and Abbreviations </w:t>
      </w:r>
    </w:p>
    <w:p w14:paraId="0887F4F7" w14:textId="249A4909" w:rsidR="005119C9" w:rsidRPr="009B04A9" w:rsidRDefault="005119C9" w:rsidP="00362E5F">
      <w:p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The following terminologies shall be defined in these Terms and Conditions as follows: </w:t>
      </w:r>
    </w:p>
    <w:p w14:paraId="37EC3EAE" w14:textId="5C1F05BF"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VN: stands for Vietnam Airlines JSC.</w:t>
      </w:r>
    </w:p>
    <w:p w14:paraId="64ED2D52" w14:textId="2C1DAF01"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BL: stands for Pacific Airlines.</w:t>
      </w:r>
    </w:p>
    <w:p w14:paraId="11EEC041" w14:textId="09CF8CB0"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0V: stands for Vasco.</w:t>
      </w:r>
    </w:p>
    <w:p w14:paraId="169C4A06" w14:textId="607BD31C"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color w:val="000000" w:themeColor="text1"/>
          <w:sz w:val="26"/>
        </w:rPr>
        <w:t xml:space="preserve"> LotusYouth: LousYouth Program.</w:t>
      </w:r>
    </w:p>
    <w:p w14:paraId="437DD798" w14:textId="2CC103BD" w:rsidR="00DE0CE2" w:rsidRPr="009B04A9" w:rsidRDefault="00DE0CE2" w:rsidP="00362E5F">
      <w:pPr>
        <w:pStyle w:val="Title"/>
        <w:keepNext w:val="0"/>
        <w:keepLines w:val="0"/>
        <w:spacing w:before="120" w:after="0"/>
        <w:jc w:val="both"/>
        <w:rPr>
          <w:rFonts w:ascii="Times New Roman" w:eastAsia="Times New Roman" w:hAnsi="Times New Roman" w:cs="Times New Roman"/>
          <w:b/>
          <w:color w:val="000000" w:themeColor="text1"/>
          <w:sz w:val="26"/>
          <w:szCs w:val="26"/>
        </w:rPr>
      </w:pPr>
      <w:r>
        <w:rPr>
          <w:rFonts w:ascii="Times New Roman" w:hAnsi="Times New Roman"/>
          <w:b/>
          <w:color w:val="000000" w:themeColor="text1"/>
          <w:sz w:val="26"/>
        </w:rPr>
        <w:t>Article 2. General conditions</w:t>
      </w:r>
    </w:p>
    <w:p w14:paraId="625BA343" w14:textId="43B59FCE" w:rsidR="00DE0CE2" w:rsidRPr="009B04A9" w:rsidRDefault="0045452B"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The LotusYouth Program applies to Vietnam Airlines’ Lotusmiles Members who are young people between the ages of 12 and 25. If you are not already a member, please register using one of the following methods:</w:t>
      </w:r>
    </w:p>
    <w:p w14:paraId="1A1EC183" w14:textId="41B3AEF1"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b/>
          <w:bCs/>
          <w:color w:val="000000" w:themeColor="text1"/>
          <w:sz w:val="26"/>
        </w:rPr>
        <w:t>For children from 12 to under 16 years old</w:t>
      </w:r>
      <w:r>
        <w:rPr>
          <w:color w:val="000000" w:themeColor="text1"/>
          <w:sz w:val="26"/>
        </w:rPr>
        <w:t>, parents or guardians can register a Lotusmiles membership for the child by following the steps below:</w:t>
      </w:r>
    </w:p>
    <w:p w14:paraId="28F26DB9" w14:textId="50336B8C"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Sign in to the Lotusmiles account via the Vietnam Airlines’ website/app or the Lotusmiles app;</w:t>
      </w:r>
    </w:p>
    <w:p w14:paraId="77680F58"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Select "My Family" – "Enroll a Child";</w:t>
      </w:r>
    </w:p>
    <w:p w14:paraId="6E21AB8F"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color w:val="000000" w:themeColor="text1"/>
          <w:sz w:val="26"/>
        </w:rPr>
        <w:t>Fill out the form with the required information.</w:t>
      </w:r>
    </w:p>
    <w:p w14:paraId="17468D3D" w14:textId="579EC254" w:rsidR="00720B1C" w:rsidRPr="00EB0191"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rPr>
      </w:pPr>
      <w:r w:rsidRPr="00EB0191">
        <w:rPr>
          <w:b/>
          <w:bCs/>
          <w:color w:val="000000" w:themeColor="text1"/>
          <w:sz w:val="26"/>
        </w:rPr>
        <w:t>For passengers aged 16 and above</w:t>
      </w:r>
      <w:r>
        <w:t xml:space="preserve">, </w:t>
      </w:r>
      <w:r w:rsidRPr="00EB0191">
        <w:rPr>
          <w:color w:val="000000" w:themeColor="text1"/>
          <w:sz w:val="26"/>
        </w:rPr>
        <w:t xml:space="preserve">please refer to the instructions for registering as a Lotusmiles member via the </w:t>
      </w:r>
      <w:hyperlink r:id="rId6" w:history="1">
        <w:r>
          <w:rPr>
            <w:color w:val="000000" w:themeColor="text1"/>
            <w:sz w:val="26"/>
          </w:rPr>
          <w:t>website</w:t>
        </w:r>
      </w:hyperlink>
      <w:r w:rsidRPr="00EB0191">
        <w:rPr>
          <w:color w:val="000000" w:themeColor="text1"/>
          <w:sz w:val="26"/>
        </w:rPr>
        <w:t> </w:t>
      </w:r>
      <w:hyperlink r:id="rId7" w:history="1">
        <w:r>
          <w:rPr>
            <w:color w:val="000000" w:themeColor="text1"/>
            <w:sz w:val="26"/>
          </w:rPr>
          <w:t>www.vietnamairlines.com/vn/vi/lotusmiles/enroll-new</w:t>
        </w:r>
      </w:hyperlink>
      <w:r w:rsidRPr="00EB0191">
        <w:rPr>
          <w:color w:val="000000" w:themeColor="text1"/>
          <w:sz w:val="26"/>
        </w:rPr>
        <w:t xml:space="preserve">, the Vietnam Airlines </w:t>
      </w:r>
      <w:hyperlink r:id="rId8" w:history="1">
        <w:r>
          <w:rPr>
            <w:color w:val="000000" w:themeColor="text1"/>
            <w:sz w:val="26"/>
          </w:rPr>
          <w:t>app</w:t>
        </w:r>
      </w:hyperlink>
      <w:r w:rsidRPr="00EB0191">
        <w:rPr>
          <w:color w:val="000000" w:themeColor="text1"/>
          <w:sz w:val="26"/>
        </w:rPr>
        <w:t xml:space="preserve">, or the dedicated Lotusmiles </w:t>
      </w:r>
      <w:hyperlink r:id="rId9" w:tgtFrame="_blank" w:history="1">
        <w:r>
          <w:rPr>
            <w:color w:val="000000" w:themeColor="text1"/>
            <w:sz w:val="26"/>
          </w:rPr>
          <w:t>app</w:t>
        </w:r>
      </w:hyperlink>
      <w:r w:rsidRPr="00EB0191">
        <w:rPr>
          <w:color w:val="000000" w:themeColor="text1"/>
          <w:sz w:val="26"/>
        </w:rPr>
        <w:t xml:space="preserve"> for members.</w:t>
      </w:r>
    </w:p>
    <w:p w14:paraId="75021857" w14:textId="69DC1B1D" w:rsidR="00B453AA" w:rsidRPr="009B04A9" w:rsidRDefault="00DE0CE2"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 xml:space="preserve">Customers who participate in and receive offers from the LotusYouth Program will continue to be eligible for the Lotusmiles Program's benefits and offers as specified in its official terms and conditions. </w:t>
      </w:r>
    </w:p>
    <w:p w14:paraId="1B55FD10" w14:textId="71F31156" w:rsidR="00B453AA" w:rsidRPr="009B04A9" w:rsidRDefault="00B453AA" w:rsidP="00362E5F">
      <w:pPr>
        <w:pStyle w:val="ListParagraph"/>
        <w:numPr>
          <w:ilvl w:val="1"/>
          <w:numId w:val="96"/>
        </w:numPr>
        <w:spacing w:before="120" w:line="276" w:lineRule="auto"/>
        <w:ind w:left="1418" w:hanging="786"/>
        <w:contextualSpacing w:val="0"/>
        <w:rPr>
          <w:color w:val="000000" w:themeColor="text1"/>
          <w:sz w:val="26"/>
          <w:szCs w:val="26"/>
        </w:rPr>
      </w:pPr>
      <w:r>
        <w:rPr>
          <w:color w:val="000000" w:themeColor="text1"/>
          <w:sz w:val="26"/>
        </w:rPr>
        <w:t>Customers will receive detailed information about free baggage and additional services during the flight booking process. Customers can find information at:      www.vietnamairlines.com/vn/vi/buy-tickets-other-products/fare-conditions/fare-types.</w:t>
      </w:r>
    </w:p>
    <w:p w14:paraId="4FADDA63" w14:textId="08883361" w:rsidR="00DE0CE2" w:rsidRPr="009B04A9" w:rsidRDefault="000E3D91" w:rsidP="00362E5F">
      <w:pPr>
        <w:pStyle w:val="ListParagraph"/>
        <w:numPr>
          <w:ilvl w:val="1"/>
          <w:numId w:val="96"/>
        </w:numPr>
        <w:spacing w:before="120" w:line="276" w:lineRule="auto"/>
        <w:ind w:left="1418" w:hanging="786"/>
        <w:contextualSpacing w:val="0"/>
        <w:jc w:val="both"/>
        <w:rPr>
          <w:color w:val="000000" w:themeColor="text1"/>
          <w:sz w:val="26"/>
          <w:szCs w:val="26"/>
        </w:rPr>
      </w:pPr>
      <w:r>
        <w:rPr>
          <w:color w:val="000000" w:themeColor="text1"/>
          <w:sz w:val="26"/>
        </w:rPr>
        <w:t>The offers and benefits attached to each product are published on the website www.vietnamairlines.com (displayed under the “Plan</w:t>
      </w:r>
      <w:r w:rsidR="00EB0191">
        <w:rPr>
          <w:color w:val="000000" w:themeColor="text1"/>
          <w:sz w:val="26"/>
        </w:rPr>
        <w:t xml:space="preserve"> your trip</w:t>
      </w:r>
      <w:r>
        <w:rPr>
          <w:color w:val="000000" w:themeColor="text1"/>
          <w:sz w:val="26"/>
        </w:rPr>
        <w:t xml:space="preserve">” section in “LotusYouth Offers”). </w:t>
      </w:r>
    </w:p>
    <w:p w14:paraId="0000000A" w14:textId="3C2EBA2F" w:rsidR="00983FA4" w:rsidRPr="009B04A9" w:rsidRDefault="005119C9" w:rsidP="00362E5F">
      <w:pPr>
        <w:pStyle w:val="Title"/>
        <w:keepNext w:val="0"/>
        <w:keepLines w:val="0"/>
        <w:tabs>
          <w:tab w:val="left" w:pos="567"/>
        </w:tabs>
        <w:spacing w:before="120" w:after="0"/>
        <w:jc w:val="both"/>
        <w:rPr>
          <w:rFonts w:ascii="Times New Roman" w:hAnsi="Times New Roman" w:cs="Times New Roman"/>
          <w:color w:val="000000" w:themeColor="text1"/>
          <w:sz w:val="26"/>
          <w:szCs w:val="26"/>
        </w:rPr>
      </w:pPr>
      <w:r>
        <w:rPr>
          <w:rFonts w:ascii="Times New Roman" w:hAnsi="Times New Roman"/>
          <w:b/>
          <w:color w:val="000000" w:themeColor="text1"/>
          <w:sz w:val="26"/>
        </w:rPr>
        <w:t>Article 3. Detailed conditions</w:t>
      </w:r>
      <w:bookmarkStart w:id="2" w:name="_98nv5rnxla39"/>
      <w:bookmarkStart w:id="3" w:name="_1s006apfzrbt" w:colFirst="0" w:colLast="0"/>
      <w:bookmarkEnd w:id="2"/>
      <w:bookmarkEnd w:id="3"/>
    </w:p>
    <w:p w14:paraId="3823BA45" w14:textId="0FBEA749" w:rsidR="005118A1" w:rsidRPr="009B04A9" w:rsidRDefault="00B453AA"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Subjects of application: Adolescents and young adults aged 12 to 25 (at the time of ticket issuance).</w:t>
      </w:r>
    </w:p>
    <w:p w14:paraId="15E3D06C" w14:textId="77777777" w:rsidR="00C674F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lastRenderedPageBreak/>
        <w:t xml:space="preserve">Registration: </w:t>
      </w:r>
    </w:p>
    <w:p w14:paraId="6AABBB78" w14:textId="3470113F" w:rsidR="00C674FC" w:rsidRPr="009B04A9" w:rsidRDefault="005831DA" w:rsidP="00362E5F">
      <w:pPr>
        <w:pStyle w:val="ListParagraph"/>
        <w:numPr>
          <w:ilvl w:val="2"/>
          <w:numId w:val="108"/>
        </w:numPr>
        <w:spacing w:before="120" w:line="276" w:lineRule="auto"/>
        <w:jc w:val="both"/>
        <w:rPr>
          <w:color w:val="000000" w:themeColor="text1"/>
          <w:sz w:val="26"/>
          <w:szCs w:val="26"/>
        </w:rPr>
      </w:pPr>
      <w:r>
        <w:rPr>
          <w:color w:val="000000" w:themeColor="text1"/>
          <w:sz w:val="26"/>
        </w:rPr>
        <w:t>Adolescents and young adults must provide one of the following valid documents: Passport, Citizen Identification Card, or Birth Certificate.</w:t>
      </w:r>
    </w:p>
    <w:p w14:paraId="528BA5B4" w14:textId="7C04197C" w:rsidR="00C674FC" w:rsidRPr="009B04A9" w:rsidRDefault="00C674FC" w:rsidP="00362E5F">
      <w:pPr>
        <w:pStyle w:val="ListParagraph"/>
        <w:numPr>
          <w:ilvl w:val="2"/>
          <w:numId w:val="108"/>
        </w:numPr>
        <w:spacing w:before="120" w:line="276" w:lineRule="auto"/>
        <w:rPr>
          <w:color w:val="000000" w:themeColor="text1"/>
          <w:sz w:val="26"/>
          <w:szCs w:val="26"/>
        </w:rPr>
      </w:pPr>
      <w:r>
        <w:rPr>
          <w:color w:val="000000" w:themeColor="text1"/>
          <w:sz w:val="26"/>
        </w:rPr>
        <w:t>Registration instructions: Please visit www.vietnamairlines.com/vn/vi/plan-book/LotuSociety/lotusyouth-offers</w:t>
      </w:r>
      <w:r>
        <w:rPr>
          <w:color w:val="000000" w:themeColor="text1"/>
          <w:sz w:val="26"/>
          <w:highlight w:val="yellow"/>
        </w:rPr>
        <w:t xml:space="preserve"> </w:t>
      </w:r>
    </w:p>
    <w:p w14:paraId="0000000B" w14:textId="4A526298" w:rsidR="00983FA4" w:rsidRPr="009B04A9" w:rsidRDefault="00C674FC" w:rsidP="00362E5F">
      <w:pPr>
        <w:pStyle w:val="ListParagraph"/>
        <w:numPr>
          <w:ilvl w:val="2"/>
          <w:numId w:val="108"/>
        </w:numPr>
        <w:spacing w:before="120" w:line="276" w:lineRule="auto"/>
        <w:jc w:val="both"/>
        <w:rPr>
          <w:color w:val="000000" w:themeColor="text1"/>
          <w:sz w:val="26"/>
          <w:szCs w:val="26"/>
        </w:rPr>
      </w:pPr>
      <w:r>
        <w:rPr>
          <w:color w:val="000000" w:themeColor="text1"/>
          <w:sz w:val="26"/>
        </w:rPr>
        <w:t xml:space="preserve">Registration approval deadline: Within a maximum of 01 working day from the time Vietnam Airlines receives the complete and valid registration documents. </w:t>
      </w:r>
    </w:p>
    <w:p w14:paraId="7E7FC5C5" w14:textId="77777777" w:rsidR="0045452B" w:rsidRPr="009B04A9" w:rsidRDefault="005119C9"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 xml:space="preserve">Applicable itineraries: </w:t>
      </w:r>
    </w:p>
    <w:p w14:paraId="1EB288C9" w14:textId="30C7D83E" w:rsidR="0045452B" w:rsidRPr="009B04A9" w:rsidRDefault="005119C9"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Vietnam domestic routes operated by VN, 0V, or BL;</w:t>
      </w:r>
    </w:p>
    <w:p w14:paraId="2DB14051" w14:textId="23E13492" w:rsidR="005119C9" w:rsidRPr="009B04A9" w:rsidRDefault="0045452B" w:rsidP="00362E5F">
      <w:pPr>
        <w:pStyle w:val="ListParagraph"/>
        <w:numPr>
          <w:ilvl w:val="1"/>
          <w:numId w:val="40"/>
        </w:numPr>
        <w:spacing w:before="120" w:line="276" w:lineRule="auto"/>
        <w:ind w:left="1276" w:hanging="709"/>
        <w:jc w:val="both"/>
        <w:rPr>
          <w:color w:val="000000" w:themeColor="text1"/>
          <w:sz w:val="26"/>
          <w:szCs w:val="26"/>
        </w:rPr>
      </w:pPr>
      <w:r>
        <w:rPr>
          <w:color w:val="000000" w:themeColor="text1"/>
          <w:sz w:val="26"/>
        </w:rPr>
        <w:t>International routes to or from Vietnam operated by VN (not applicable to multi-leg itineraries).</w:t>
      </w:r>
    </w:p>
    <w:p w14:paraId="3146D205" w14:textId="2CB4C2C9" w:rsidR="004B73A5" w:rsidRPr="009B04A9" w:rsidRDefault="004B73A5" w:rsidP="00362E5F">
      <w:pPr>
        <w:pStyle w:val="ListParagraph"/>
        <w:numPr>
          <w:ilvl w:val="1"/>
          <w:numId w:val="106"/>
        </w:numPr>
        <w:spacing w:before="120" w:line="276" w:lineRule="auto"/>
        <w:ind w:left="1276" w:hanging="709"/>
        <w:jc w:val="both"/>
        <w:rPr>
          <w:color w:val="000000" w:themeColor="text1"/>
          <w:sz w:val="26"/>
          <w:szCs w:val="26"/>
        </w:rPr>
      </w:pPr>
      <w:r>
        <w:rPr>
          <w:color w:val="000000" w:themeColor="text1"/>
          <w:sz w:val="26"/>
        </w:rPr>
        <w:t>Maximum number of tickets per year: No limit</w:t>
      </w:r>
    </w:p>
    <w:p w14:paraId="16DB3288" w14:textId="30D4BBFF" w:rsidR="00B453AA" w:rsidRPr="009B04A9" w:rsidRDefault="00B453AA" w:rsidP="00362E5F">
      <w:pPr>
        <w:pStyle w:val="ListParagraph"/>
        <w:numPr>
          <w:ilvl w:val="1"/>
          <w:numId w:val="106"/>
        </w:numPr>
        <w:spacing w:before="120" w:line="276" w:lineRule="auto"/>
        <w:ind w:left="1276" w:hanging="709"/>
        <w:rPr>
          <w:color w:val="000000" w:themeColor="text1"/>
          <w:sz w:val="26"/>
          <w:szCs w:val="26"/>
        </w:rPr>
      </w:pPr>
      <w:r>
        <w:rPr>
          <w:color w:val="000000" w:themeColor="text1"/>
          <w:sz w:val="26"/>
        </w:rPr>
        <w:t xml:space="preserve">Not applicable during peak periods. For details on peak periods, please refer to the following address: </w:t>
      </w:r>
      <w:hyperlink r:id="rId10" w:history="1">
        <w:r>
          <w:rPr>
            <w:rStyle w:val="Hyperlink"/>
            <w:color w:val="000000" w:themeColor="text1"/>
            <w:sz w:val="26"/>
          </w:rPr>
          <w:t>www.vietnamairlines.com/vn/vi/plan-book/LotuSociety/lotusyouth-offers</w:t>
        </w:r>
      </w:hyperlink>
      <w:r>
        <w:rPr>
          <w:color w:val="000000" w:themeColor="text1"/>
          <w:sz w:val="26"/>
        </w:rPr>
        <w:t xml:space="preserve">   </w:t>
      </w:r>
    </w:p>
    <w:p w14:paraId="1A48136B" w14:textId="202449FA" w:rsidR="00DF182C" w:rsidRPr="00EB0191" w:rsidRDefault="00C674FC" w:rsidP="00362E5F">
      <w:pPr>
        <w:pStyle w:val="ListParagraph"/>
        <w:numPr>
          <w:ilvl w:val="1"/>
          <w:numId w:val="106"/>
        </w:numPr>
        <w:spacing w:before="120" w:line="276" w:lineRule="auto"/>
        <w:ind w:left="1276" w:hanging="709"/>
        <w:jc w:val="both"/>
        <w:rPr>
          <w:color w:val="000000" w:themeColor="text1"/>
          <w:sz w:val="26"/>
        </w:rPr>
      </w:pPr>
      <w:r>
        <w:rPr>
          <w:color w:val="000000" w:themeColor="text1"/>
          <w:sz w:val="26"/>
        </w:rPr>
        <w:t xml:space="preserve">How to buy tickets: </w:t>
      </w:r>
      <w:r w:rsidRPr="00EB0191">
        <w:rPr>
          <w:color w:val="000000" w:themeColor="text1"/>
          <w:sz w:val="26"/>
        </w:rPr>
        <w:t>Please visit</w:t>
      </w:r>
      <w:r>
        <w:t xml:space="preserve"> </w:t>
      </w:r>
      <w:hyperlink r:id="rId11" w:history="1">
        <w:r>
          <w:rPr>
            <w:color w:val="000000" w:themeColor="text1"/>
            <w:sz w:val="26"/>
          </w:rPr>
          <w:t>www.vietnamairlines.com/vn/vi/plan-book/LotuSociety/lotusyouth-offers</w:t>
        </w:r>
      </w:hyperlink>
      <w:r>
        <w:t xml:space="preserve"> </w:t>
      </w:r>
      <w:r w:rsidRPr="00EB0191">
        <w:rPr>
          <w:color w:val="000000" w:themeColor="text1"/>
          <w:sz w:val="26"/>
        </w:rPr>
        <w:t>(displayed under the “Plan</w:t>
      </w:r>
      <w:r w:rsidR="00EB0191">
        <w:rPr>
          <w:color w:val="000000" w:themeColor="text1"/>
          <w:sz w:val="26"/>
        </w:rPr>
        <w:t xml:space="preserve"> your trip</w:t>
      </w:r>
      <w:r w:rsidRPr="00EB0191">
        <w:rPr>
          <w:color w:val="000000" w:themeColor="text1"/>
          <w:sz w:val="26"/>
        </w:rPr>
        <w:t>” section in “LotusYouth Offers”).</w:t>
      </w:r>
      <w:r>
        <w:rPr>
          <w:color w:val="000000" w:themeColor="text1"/>
          <w:sz w:val="26"/>
        </w:rPr>
        <w:t xml:space="preserve"> </w:t>
      </w:r>
    </w:p>
    <w:p w14:paraId="27066508" w14:textId="39CB5F9D" w:rsidR="0071143A" w:rsidRPr="009B04A9" w:rsidRDefault="005119C9" w:rsidP="00362E5F">
      <w:pPr>
        <w:spacing w:before="120"/>
        <w:jc w:val="both"/>
        <w:rPr>
          <w:rFonts w:ascii="Times New Roman" w:hAnsi="Times New Roman" w:cs="Times New Roman"/>
          <w:b/>
          <w:color w:val="000000" w:themeColor="text1"/>
          <w:sz w:val="26"/>
          <w:szCs w:val="26"/>
        </w:rPr>
      </w:pPr>
      <w:bookmarkStart w:id="4" w:name="_ybrmiustuvk1"/>
      <w:bookmarkStart w:id="5" w:name="_ib6fmyerp3g1" w:colFirst="0" w:colLast="0"/>
      <w:bookmarkEnd w:id="4"/>
      <w:bookmarkEnd w:id="5"/>
      <w:r>
        <w:rPr>
          <w:rFonts w:ascii="Times New Roman" w:hAnsi="Times New Roman"/>
          <w:b/>
          <w:color w:val="000000" w:themeColor="text1"/>
          <w:sz w:val="26"/>
        </w:rPr>
        <w:t>Article 4. Rights and Responsibilities of VNA</w:t>
      </w:r>
    </w:p>
    <w:p w14:paraId="54AA532F" w14:textId="4A1FEBAB" w:rsidR="00447B4C" w:rsidRPr="009B04A9" w:rsidRDefault="0071143A" w:rsidP="00362E5F">
      <w:pPr>
        <w:pStyle w:val="ListParagraph"/>
        <w:numPr>
          <w:ilvl w:val="1"/>
          <w:numId w:val="78"/>
        </w:numPr>
        <w:spacing w:before="240" w:line="276" w:lineRule="auto"/>
        <w:ind w:left="1418" w:hanging="786"/>
        <w:contextualSpacing w:val="0"/>
        <w:jc w:val="both"/>
        <w:rPr>
          <w:color w:val="000000" w:themeColor="text1"/>
          <w:sz w:val="26"/>
          <w:szCs w:val="26"/>
        </w:rPr>
      </w:pPr>
      <w:r>
        <w:rPr>
          <w:color w:val="000000" w:themeColor="text1"/>
          <w:sz w:val="26"/>
        </w:rPr>
        <w:t xml:space="preserve">VNA’s Rights: </w:t>
      </w:r>
    </w:p>
    <w:p w14:paraId="28CB012C" w14:textId="01856BCD"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reserves the right to establish, amend, or supplement these Terms and Conditions to align with its business strategy, market conditions, or applicable laws and regulations, and will notify customers at least 10 days in advance of their effective date, unless otherwise required by law. Any amendments or supplements to these Terms and Conditions shall not affect promotional tickets issued prior to the date on which such amendments or supplements are announced. </w:t>
      </w:r>
    </w:p>
    <w:p w14:paraId="0845F4EF" w14:textId="3831676C" w:rsidR="002E6C81" w:rsidRPr="009B04A9" w:rsidRDefault="002E6C81"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reserves the right to suspend or terminate the Program, or any individual product within it, and will notify customers at least 10 days in advance of the effective date of such suspension or termination, unless otherwise required by law. </w:t>
      </w:r>
    </w:p>
    <w:p w14:paraId="0EF8C8C2" w14:textId="40AB7CB0"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reserves the right to request customers to provide documentation supporting their registered information and to verify its authenticity to ensure compliance with the participation requirements. In the event it is determined that a customer does not meet the participation requirements, Vietnam Airlines reserves the right to refuse to provide services and benefits as stipulated in these Terms and Conditions. </w:t>
      </w:r>
    </w:p>
    <w:p w14:paraId="17AB815A" w14:textId="429EAE93" w:rsidR="004B73A5" w:rsidRPr="009B04A9" w:rsidRDefault="004B73A5"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lastRenderedPageBreak/>
        <w:t xml:space="preserve">Vietnam Airlines reserves the right to collect and process customer information in order to provide benefits and offers to customers under these Terms and Conditions in accordance with applicable laws, and to send marketing and advertising information based on the customer’s explicit consent. </w:t>
      </w:r>
    </w:p>
    <w:p w14:paraId="3B7B2CBD" w14:textId="4E4B1F7C"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Vietnam Airlines reserves the right to terminate the provision of benefits to customers in the event that a customer commits any of the following violations: </w:t>
      </w:r>
    </w:p>
    <w:p w14:paraId="7E31B035" w14:textId="3303AA18"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 xml:space="preserve">Fraudulent registration for the Program (including forgery of documents or provision of false information); </w:t>
      </w:r>
    </w:p>
    <w:p w14:paraId="19D4943C" w14:textId="64490704" w:rsidR="002E6C81" w:rsidRPr="009B04A9" w:rsidRDefault="002E6C81" w:rsidP="00362E5F">
      <w:pPr>
        <w:pStyle w:val="ListParagraph"/>
        <w:numPr>
          <w:ilvl w:val="1"/>
          <w:numId w:val="3"/>
        </w:numPr>
        <w:spacing w:before="120" w:line="276" w:lineRule="auto"/>
        <w:jc w:val="both"/>
        <w:rPr>
          <w:color w:val="000000" w:themeColor="text1"/>
          <w:sz w:val="26"/>
          <w:szCs w:val="26"/>
        </w:rPr>
      </w:pPr>
      <w:r w:rsidRPr="00EB0191">
        <w:rPr>
          <w:color w:val="000000" w:themeColor="text1"/>
          <w:sz w:val="26"/>
        </w:rPr>
        <w:t>Non-compliance with these Terms and Conditions; Vietnam Airlines’ Conditions of Carriage; the terms of use of Vietnam Airlines’ online booking system; the Lotusmiles Program Rules; and any other regulations issued by VNA as published on</w:t>
      </w:r>
      <w:r>
        <w:t xml:space="preserve"> </w:t>
      </w:r>
      <w:hyperlink r:id="rId12" w:history="1">
        <w:r>
          <w:rPr>
            <w:rStyle w:val="Hyperlink"/>
            <w:color w:val="000000" w:themeColor="text1"/>
            <w:sz w:val="26"/>
          </w:rPr>
          <w:t>www.vietnamairlines.com</w:t>
        </w:r>
      </w:hyperlink>
      <w:r>
        <w:t>.</w:t>
      </w:r>
      <w:r>
        <w:rPr>
          <w:color w:val="000000" w:themeColor="text1"/>
          <w:sz w:val="26"/>
        </w:rPr>
        <w:t xml:space="preserve">  </w:t>
      </w:r>
    </w:p>
    <w:p w14:paraId="41F3898D" w14:textId="468DB838" w:rsidR="002E6C81" w:rsidRPr="009B04A9" w:rsidRDefault="002E6C81" w:rsidP="00362E5F">
      <w:pPr>
        <w:pStyle w:val="ListParagraph"/>
        <w:numPr>
          <w:ilvl w:val="1"/>
          <w:numId w:val="3"/>
        </w:numPr>
        <w:spacing w:before="120" w:line="276" w:lineRule="auto"/>
        <w:jc w:val="both"/>
        <w:rPr>
          <w:color w:val="000000" w:themeColor="text1"/>
          <w:sz w:val="26"/>
          <w:szCs w:val="26"/>
        </w:rPr>
      </w:pPr>
      <w:r>
        <w:rPr>
          <w:color w:val="000000" w:themeColor="text1"/>
          <w:sz w:val="26"/>
        </w:rPr>
        <w:t>Using the benefits and privileges of the Program for purposes other than the original intent (For example: resale of promotional tickets, misuse of another person’s benefits, or use of privileges to commit unlawful acts</w:t>
      </w:r>
      <w:r w:rsidR="00CD0508">
        <w:rPr>
          <w:color w:val="000000" w:themeColor="text1"/>
          <w:sz w:val="26"/>
        </w:rPr>
        <w:t>)</w:t>
      </w:r>
      <w:r>
        <w:rPr>
          <w:color w:val="000000" w:themeColor="text1"/>
          <w:sz w:val="26"/>
        </w:rPr>
        <w:t xml:space="preserve">. </w:t>
      </w:r>
    </w:p>
    <w:p w14:paraId="02ACE7F6" w14:textId="2EA13097" w:rsidR="00447B4C" w:rsidRPr="009B04A9" w:rsidRDefault="00447B4C" w:rsidP="00362E5F">
      <w:pPr>
        <w:pStyle w:val="ListParagraph"/>
        <w:numPr>
          <w:ilvl w:val="1"/>
          <w:numId w:val="79"/>
        </w:numPr>
        <w:spacing w:before="240" w:line="276" w:lineRule="auto"/>
        <w:ind w:left="1418" w:hanging="786"/>
        <w:contextualSpacing w:val="0"/>
        <w:jc w:val="both"/>
        <w:rPr>
          <w:color w:val="000000" w:themeColor="text1"/>
          <w:sz w:val="26"/>
          <w:szCs w:val="26"/>
        </w:rPr>
      </w:pPr>
      <w:r>
        <w:rPr>
          <w:color w:val="000000" w:themeColor="text1"/>
          <w:sz w:val="26"/>
        </w:rPr>
        <w:t xml:space="preserve">VNA’s Responsibilities: </w:t>
      </w:r>
    </w:p>
    <w:p w14:paraId="76C01632" w14:textId="735E3F19"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Provide the correct and complete offers and privileges in the Program as announced to the Customer. </w:t>
      </w:r>
    </w:p>
    <w:p w14:paraId="42207A32" w14:textId="60610777"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Safeguard customers’ personal information in accordance with the Privacy Policy published on the Vietnam Airlines website and mobile app. Please see the details here: </w:t>
      </w:r>
      <w:hyperlink r:id="rId13" w:history="1">
        <w:r>
          <w:rPr>
            <w:rFonts w:ascii="Times New Roman" w:hAnsi="Times New Roman"/>
            <w:color w:val="000000" w:themeColor="text1"/>
            <w:sz w:val="26"/>
          </w:rPr>
          <w:t>http://vietnamairlines.com/vn/vi/legal/privacy-policy</w:t>
        </w:r>
      </w:hyperlink>
      <w:r>
        <w:rPr>
          <w:rFonts w:ascii="Times New Roman" w:hAnsi="Times New Roman"/>
          <w:color w:val="000000" w:themeColor="text1"/>
          <w:sz w:val="26"/>
        </w:rPr>
        <w:t xml:space="preserve"> </w:t>
      </w:r>
    </w:p>
    <w:p w14:paraId="0AD46CA8" w14:textId="0BF885A9"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Provide public notice of any amendments or additions to these Terms and Conditions, or when temporarily suspending or terminating the Program, within the time frame stipulated in these Terms and Conditions. </w:t>
      </w:r>
    </w:p>
    <w:p w14:paraId="2CC42CC9" w14:textId="4574A4A0"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Ensure that all customer entitlements arising at the time of flight booking are fully honored prior to any amendments or supplements to these Terms and Conditions, or any suspension or termination of the Program.</w:t>
      </w:r>
    </w:p>
    <w:p w14:paraId="63C2CA66" w14:textId="0BF6710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Be responsible for providing assistance, addressing customer inquiries, and resolving complaints related to this Program.  </w:t>
      </w:r>
    </w:p>
    <w:p w14:paraId="107E6C11" w14:textId="26DC63B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Any other obligations under applicable law.</w:t>
      </w:r>
    </w:p>
    <w:p w14:paraId="03C3E239" w14:textId="524B5FDE" w:rsidR="00615406" w:rsidRPr="009B04A9" w:rsidRDefault="00615406" w:rsidP="00362E5F">
      <w:pPr>
        <w:spacing w:before="120"/>
        <w:jc w:val="both"/>
        <w:rPr>
          <w:rFonts w:ascii="Times New Roman" w:hAnsi="Times New Roman" w:cs="Times New Roman"/>
          <w:b/>
          <w:color w:val="000000" w:themeColor="text1"/>
          <w:sz w:val="26"/>
          <w:szCs w:val="26"/>
        </w:rPr>
      </w:pPr>
      <w:r>
        <w:rPr>
          <w:rFonts w:ascii="Times New Roman" w:hAnsi="Times New Roman"/>
          <w:b/>
          <w:color w:val="000000" w:themeColor="text1"/>
          <w:sz w:val="26"/>
        </w:rPr>
        <w:t>Article 5. Rights and Responsibilities of Customers</w:t>
      </w:r>
    </w:p>
    <w:p w14:paraId="4C2167F8" w14:textId="1EE07D9A" w:rsidR="00997335" w:rsidRPr="009B04A9" w:rsidRDefault="00997335" w:rsidP="00362E5F">
      <w:pPr>
        <w:pStyle w:val="ListParagraph"/>
        <w:numPr>
          <w:ilvl w:val="1"/>
          <w:numId w:val="82"/>
        </w:numPr>
        <w:spacing w:before="240" w:line="276" w:lineRule="auto"/>
        <w:ind w:left="1418" w:hanging="786"/>
        <w:contextualSpacing w:val="0"/>
        <w:jc w:val="both"/>
        <w:rPr>
          <w:color w:val="000000" w:themeColor="text1"/>
          <w:sz w:val="26"/>
          <w:szCs w:val="26"/>
        </w:rPr>
      </w:pPr>
      <w:r>
        <w:rPr>
          <w:color w:val="000000" w:themeColor="text1"/>
          <w:sz w:val="26"/>
        </w:rPr>
        <w:t>Customer Rights:</w:t>
      </w:r>
    </w:p>
    <w:p w14:paraId="389E821D" w14:textId="30A99C52"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Enjoy the promotional offers and service benefits applicable to the registered products, as approved by Vietnam Airlines. </w:t>
      </w:r>
    </w:p>
    <w:p w14:paraId="33F27764" w14:textId="621C6D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Access transparent and clear information regarding the Program. </w:t>
      </w:r>
    </w:p>
    <w:p w14:paraId="77DAFD88" w14:textId="7790645C"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lastRenderedPageBreak/>
        <w:t>Have the right to contact VNA for assistance, to have inquiries addressed, and to have complaints resolved.</w:t>
      </w:r>
    </w:p>
    <w:p w14:paraId="61700E74" w14:textId="796719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Have the right to voluntarily withdraw from the Program at any time. </w:t>
      </w:r>
    </w:p>
    <w:p w14:paraId="757B15D3" w14:textId="390420C9" w:rsidR="000E3D91" w:rsidRPr="009B04A9" w:rsidRDefault="000E3D91"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Any other rights under applicable law. </w:t>
      </w:r>
    </w:p>
    <w:p w14:paraId="1292CA4F" w14:textId="1A5FEC23" w:rsidR="00997335" w:rsidRPr="009B04A9" w:rsidRDefault="00997335" w:rsidP="00362E5F">
      <w:pPr>
        <w:pStyle w:val="ListParagraph"/>
        <w:numPr>
          <w:ilvl w:val="1"/>
          <w:numId w:val="83"/>
        </w:numPr>
        <w:spacing w:before="240" w:line="276" w:lineRule="auto"/>
        <w:ind w:left="1418" w:hanging="786"/>
        <w:contextualSpacing w:val="0"/>
        <w:jc w:val="both"/>
        <w:rPr>
          <w:color w:val="000000" w:themeColor="text1"/>
          <w:sz w:val="26"/>
          <w:szCs w:val="26"/>
        </w:rPr>
      </w:pPr>
      <w:r>
        <w:rPr>
          <w:color w:val="000000" w:themeColor="text1"/>
          <w:sz w:val="26"/>
        </w:rPr>
        <w:t>Customer Responsibilities:</w:t>
      </w:r>
    </w:p>
    <w:p w14:paraId="2467EE46" w14:textId="7E6DF53B"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Ensure that all personal information and documents provided to Vietnam Airlines are accurate, complete, and promptly updated. </w:t>
      </w:r>
    </w:p>
    <w:p w14:paraId="422CC866" w14:textId="42966703"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Comply with these Terms and Conditions and all other regulations, policies, and terms of Vietnam Airlines when using Vietnam Airlines’ products and services.</w:t>
      </w:r>
    </w:p>
    <w:p w14:paraId="72D1D0C1" w14:textId="28A80813"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Bear sole responsibility for maintaining the confidentiality of </w:t>
      </w:r>
      <w:r w:rsidR="00CD0508">
        <w:rPr>
          <w:rFonts w:ascii="Times New Roman" w:hAnsi="Times New Roman"/>
          <w:color w:val="000000" w:themeColor="text1"/>
          <w:sz w:val="26"/>
        </w:rPr>
        <w:t>the customer’s</w:t>
      </w:r>
      <w:r>
        <w:rPr>
          <w:rFonts w:ascii="Times New Roman" w:hAnsi="Times New Roman"/>
          <w:color w:val="000000" w:themeColor="text1"/>
          <w:sz w:val="26"/>
        </w:rPr>
        <w:t xml:space="preserve"> Program participation account information.</w:t>
      </w:r>
    </w:p>
    <w:p w14:paraId="190C22F7" w14:textId="04213FE5" w:rsidR="006B1254" w:rsidRPr="009B04A9" w:rsidRDefault="006B1254"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color w:val="000000" w:themeColor="text1"/>
          <w:sz w:val="26"/>
        </w:rPr>
        <w:t xml:space="preserve">Any other obligations under applicable law. </w:t>
      </w:r>
    </w:p>
    <w:p w14:paraId="43AC6A0B" w14:textId="0F3A6823" w:rsidR="00615406" w:rsidRPr="009B04A9" w:rsidRDefault="00615406" w:rsidP="00362E5F">
      <w:pPr>
        <w:spacing w:before="120"/>
        <w:ind w:left="360"/>
        <w:jc w:val="both"/>
        <w:rPr>
          <w:rFonts w:ascii="Times New Roman" w:hAnsi="Times New Roman" w:cs="Times New Roman"/>
          <w:b/>
          <w:color w:val="000000" w:themeColor="text1"/>
          <w:sz w:val="26"/>
          <w:szCs w:val="26"/>
        </w:rPr>
      </w:pPr>
      <w:r>
        <w:rPr>
          <w:rFonts w:ascii="Times New Roman" w:hAnsi="Times New Roman"/>
          <w:b/>
          <w:color w:val="000000" w:themeColor="text1"/>
          <w:sz w:val="26"/>
        </w:rPr>
        <w:t>Article 6. Implementation Provisions</w:t>
      </w:r>
    </w:p>
    <w:p w14:paraId="1C9B71D9" w14:textId="00026229" w:rsidR="006B1254" w:rsidRPr="009B04A9" w:rsidRDefault="006B1254" w:rsidP="00362E5F">
      <w:pPr>
        <w:pStyle w:val="ListParagraph"/>
        <w:numPr>
          <w:ilvl w:val="1"/>
          <w:numId w:val="86"/>
        </w:numPr>
        <w:spacing w:before="240" w:line="276" w:lineRule="auto"/>
        <w:ind w:left="1418" w:hanging="786"/>
        <w:contextualSpacing w:val="0"/>
        <w:jc w:val="both"/>
        <w:rPr>
          <w:color w:val="000000" w:themeColor="text1"/>
          <w:sz w:val="26"/>
          <w:szCs w:val="26"/>
        </w:rPr>
      </w:pPr>
      <w:r>
        <w:rPr>
          <w:color w:val="000000" w:themeColor="text1"/>
          <w:sz w:val="26"/>
        </w:rPr>
        <w:t>These Terms and Conditions of the LotusYouth Program constitute the complete and unified understanding between Vietnam Airlines and the customer regarding the Program, and supersede any prior verbal or written understanding or agreements relating to the LotusYouth Program as set forth herein.</w:t>
      </w:r>
    </w:p>
    <w:p w14:paraId="3879AE58" w14:textId="0AA46631" w:rsidR="006B1254" w:rsidRPr="009B04A9" w:rsidRDefault="006B1254" w:rsidP="00362E5F">
      <w:pPr>
        <w:pStyle w:val="ListParagraph"/>
        <w:numPr>
          <w:ilvl w:val="1"/>
          <w:numId w:val="87"/>
        </w:numPr>
        <w:spacing w:before="240" w:line="276" w:lineRule="auto"/>
        <w:ind w:left="1418" w:hanging="786"/>
        <w:contextualSpacing w:val="0"/>
        <w:jc w:val="both"/>
        <w:rPr>
          <w:color w:val="000000" w:themeColor="text1"/>
          <w:sz w:val="26"/>
          <w:szCs w:val="26"/>
        </w:rPr>
      </w:pPr>
      <w:r>
        <w:rPr>
          <w:color w:val="000000" w:themeColor="text1"/>
          <w:sz w:val="26"/>
        </w:rPr>
        <w:t xml:space="preserve">Any matters not specified in these Terms and Conditions shall be governed by the Vietnam Airlines Conditions of Carriage and by Vietnam Airlines’ current policies and regulations, as published on its website </w:t>
      </w:r>
      <w:hyperlink r:id="rId14" w:history="1">
        <w:r>
          <w:rPr>
            <w:color w:val="000000" w:themeColor="text1"/>
            <w:sz w:val="26"/>
          </w:rPr>
          <w:t>www.vietnamairlines.com</w:t>
        </w:r>
      </w:hyperlink>
      <w:r>
        <w:rPr>
          <w:color w:val="000000" w:themeColor="text1"/>
          <w:sz w:val="26"/>
        </w:rPr>
        <w:t xml:space="preserve"> and its mobile app. </w:t>
      </w:r>
    </w:p>
    <w:p w14:paraId="7ACC5BC9" w14:textId="77777777" w:rsidR="006B1254" w:rsidRPr="009B04A9" w:rsidRDefault="006B1254" w:rsidP="00362E5F">
      <w:pPr>
        <w:pStyle w:val="ListParagraph"/>
        <w:numPr>
          <w:ilvl w:val="1"/>
          <w:numId w:val="88"/>
        </w:numPr>
        <w:spacing w:before="240" w:line="276" w:lineRule="auto"/>
        <w:ind w:left="1418" w:hanging="786"/>
        <w:contextualSpacing w:val="0"/>
        <w:jc w:val="both"/>
        <w:rPr>
          <w:color w:val="000000" w:themeColor="text1"/>
          <w:sz w:val="26"/>
          <w:szCs w:val="26"/>
        </w:rPr>
      </w:pPr>
      <w:r>
        <w:rPr>
          <w:color w:val="000000" w:themeColor="text1"/>
          <w:sz w:val="26"/>
        </w:rPr>
        <w:t>If any provision of these Terms and Conditions is deemed invalid, unenforceable, or non-compliant with applicable law by any competent authority, such provision shall not affect the validity or enforceability of the remaining provisions of these Terms and Conditions. In such cases, Vietnam Airlines and the Customer agree to replace the invalid, unenforceable, or non-compliant provision with a lawful and enforceable one that reflects the original intent and nature of the initial provision.</w:t>
      </w:r>
    </w:p>
    <w:p w14:paraId="324FA404" w14:textId="77777777" w:rsidR="006B1254" w:rsidRPr="009B04A9" w:rsidRDefault="006B1254" w:rsidP="00362E5F">
      <w:pPr>
        <w:pStyle w:val="ListParagraph"/>
        <w:numPr>
          <w:ilvl w:val="1"/>
          <w:numId w:val="89"/>
        </w:numPr>
        <w:spacing w:before="240" w:line="276" w:lineRule="auto"/>
        <w:ind w:left="1418" w:hanging="786"/>
        <w:contextualSpacing w:val="0"/>
        <w:jc w:val="both"/>
        <w:rPr>
          <w:color w:val="000000" w:themeColor="text1"/>
          <w:sz w:val="26"/>
          <w:szCs w:val="26"/>
        </w:rPr>
      </w:pPr>
      <w:r>
        <w:rPr>
          <w:color w:val="000000" w:themeColor="text1"/>
          <w:sz w:val="26"/>
        </w:rPr>
        <w:t>These Terms and Conditions have been prepared in both English and Vietnamese. In the event of any discrepancy or dispute regarding the meaning or interpretation of these Terms and Conditions between the language versions, the Vietnamese version shall prevail.</w:t>
      </w:r>
    </w:p>
    <w:p w14:paraId="57A61B83" w14:textId="1F6A761E" w:rsidR="006B1254" w:rsidRPr="009B04A9" w:rsidRDefault="006B1254" w:rsidP="00362E5F">
      <w:pPr>
        <w:pStyle w:val="ListParagraph"/>
        <w:numPr>
          <w:ilvl w:val="1"/>
          <w:numId w:val="90"/>
        </w:numPr>
        <w:spacing w:before="240" w:line="276" w:lineRule="auto"/>
        <w:ind w:left="1418" w:hanging="786"/>
        <w:contextualSpacing w:val="0"/>
        <w:jc w:val="both"/>
        <w:rPr>
          <w:color w:val="000000" w:themeColor="text1"/>
          <w:sz w:val="26"/>
          <w:szCs w:val="26"/>
        </w:rPr>
      </w:pPr>
      <w:r>
        <w:rPr>
          <w:color w:val="000000" w:themeColor="text1"/>
          <w:sz w:val="26"/>
        </w:rPr>
        <w:lastRenderedPageBreak/>
        <w:t>For any inquiries or to submit complaints to Vietnam Airlines regarding participation in the LotusYouth Program, customers are kindly requested to contact us via email at spdd@vietnamairlines.com or call our hotline at 19001100.</w:t>
      </w:r>
    </w:p>
    <w:p w14:paraId="72BCB8A5" w14:textId="77777777" w:rsidR="006B1254" w:rsidRPr="009B04A9" w:rsidRDefault="006B1254" w:rsidP="00362E5F">
      <w:pPr>
        <w:pStyle w:val="ListParagraph"/>
        <w:numPr>
          <w:ilvl w:val="1"/>
          <w:numId w:val="91"/>
        </w:numPr>
        <w:spacing w:before="240" w:line="276" w:lineRule="auto"/>
        <w:ind w:left="1418" w:hanging="786"/>
        <w:contextualSpacing w:val="0"/>
        <w:jc w:val="both"/>
        <w:rPr>
          <w:color w:val="000000" w:themeColor="text1"/>
          <w:sz w:val="26"/>
          <w:szCs w:val="26"/>
        </w:rPr>
      </w:pPr>
      <w:r>
        <w:rPr>
          <w:color w:val="000000" w:themeColor="text1"/>
          <w:sz w:val="26"/>
        </w:rPr>
        <w:t>The governing law of these Terms and Conditions shall be the laws of Vietnam.</w:t>
      </w:r>
    </w:p>
    <w:p w14:paraId="3B9BFE3A" w14:textId="514A77AD" w:rsidR="006B1254" w:rsidRPr="009B04A9" w:rsidRDefault="006B1254" w:rsidP="00362E5F">
      <w:pPr>
        <w:pStyle w:val="ListParagraph"/>
        <w:numPr>
          <w:ilvl w:val="1"/>
          <w:numId w:val="92"/>
        </w:numPr>
        <w:spacing w:before="240" w:line="276" w:lineRule="auto"/>
        <w:ind w:left="1418" w:hanging="786"/>
        <w:contextualSpacing w:val="0"/>
        <w:jc w:val="both"/>
        <w:rPr>
          <w:color w:val="000000" w:themeColor="text1"/>
          <w:sz w:val="26"/>
          <w:szCs w:val="26"/>
        </w:rPr>
      </w:pPr>
      <w:r>
        <w:rPr>
          <w:color w:val="000000" w:themeColor="text1"/>
          <w:sz w:val="26"/>
        </w:rPr>
        <w:t xml:space="preserve">Any feedback or complaints regarding Vietnam Airlines’ passenger transportation services or the use of airline tickets or additional services will be addressed in accordance with the Vietnam Airlines Conditions of Carriage, as published on </w:t>
      </w:r>
      <w:hyperlink r:id="rId15" w:history="1">
        <w:r>
          <w:rPr>
            <w:color w:val="000000" w:themeColor="text1"/>
            <w:sz w:val="26"/>
          </w:rPr>
          <w:t>www.vietnamairlines.com</w:t>
        </w:r>
      </w:hyperlink>
      <w:r>
        <w:rPr>
          <w:color w:val="000000" w:themeColor="text1"/>
          <w:sz w:val="26"/>
        </w:rPr>
        <w:t xml:space="preserve"> or the Vietnam Airlines mobile app.</w:t>
      </w:r>
    </w:p>
    <w:p w14:paraId="78FFEE29" w14:textId="4F1E5AA5" w:rsidR="006B1254" w:rsidRPr="009B04A9" w:rsidRDefault="006B1254" w:rsidP="00362E5F">
      <w:pPr>
        <w:pStyle w:val="ListParagraph"/>
        <w:numPr>
          <w:ilvl w:val="1"/>
          <w:numId w:val="104"/>
        </w:numPr>
        <w:spacing w:before="240" w:line="276" w:lineRule="auto"/>
        <w:ind w:left="1418" w:hanging="786"/>
        <w:contextualSpacing w:val="0"/>
        <w:jc w:val="both"/>
        <w:rPr>
          <w:color w:val="000000" w:themeColor="text1"/>
          <w:sz w:val="26"/>
          <w:szCs w:val="26"/>
        </w:rPr>
      </w:pPr>
      <w:r>
        <w:rPr>
          <w:color w:val="000000" w:themeColor="text1"/>
          <w:sz w:val="26"/>
        </w:rPr>
        <w:t>All customer feedback, requests, complaints, and disputes related to participation in the LotusYouth Program will be received and handled by Vietnam Airlines in accordance with these Terms and Conditions and applicable laws.</w:t>
      </w:r>
    </w:p>
    <w:p w14:paraId="5EF7BC95" w14:textId="504B5FC6" w:rsidR="006B1254" w:rsidRPr="00CD0508" w:rsidRDefault="006B1254" w:rsidP="00CD0508">
      <w:pPr>
        <w:pStyle w:val="ListParagraph"/>
        <w:numPr>
          <w:ilvl w:val="1"/>
          <w:numId w:val="104"/>
        </w:numPr>
        <w:spacing w:before="240" w:line="276" w:lineRule="auto"/>
        <w:ind w:left="1418" w:hanging="786"/>
        <w:contextualSpacing w:val="0"/>
        <w:jc w:val="both"/>
        <w:rPr>
          <w:color w:val="000000" w:themeColor="text1"/>
          <w:sz w:val="26"/>
        </w:rPr>
      </w:pPr>
      <w:r w:rsidRPr="00CD0508">
        <w:rPr>
          <w:color w:val="000000" w:themeColor="text1"/>
          <w:sz w:val="26"/>
        </w:rPr>
        <w:t>Vietnam Airlines and the Customer agree to give priority to resolving disputes through negotiation and conciliation. If VNA and the Customer are unable to resolve the dispute through negotiation within 30 (thirty) days of its occurrence, the dispute shall be submitted to the competent People’s Court of the Socialist Republic of Vietnam for resolution. The Court’s decision shall be final and shall serve as the legal basis for the parties’ compliance. All court costs shall be borne by the losing party.</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CD0508">
      <w:pgSz w:w="11909" w:h="16834"/>
      <w:pgMar w:top="1134" w:right="1134"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5231E9E"/>
    <w:multiLevelType w:val="multilevel"/>
    <w:tmpl w:val="7B1C6D70"/>
    <w:lvl w:ilvl="0">
      <w:start w:val="6"/>
      <w:numFmt w:val="decimal"/>
      <w:lvlText w:val="%1."/>
      <w:lvlJc w:val="left"/>
      <w:pPr>
        <w:ind w:left="390" w:hanging="390"/>
      </w:pPr>
      <w:rPr>
        <w:rFonts w:hint="default"/>
      </w:rPr>
    </w:lvl>
    <w:lvl w:ilvl="1">
      <w:start w:val="9"/>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5"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8"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1"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2"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3"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7"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2"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3"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5"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8"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1"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5"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8"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1"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2"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5"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7"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8"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2"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5"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7"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80"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1"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2" w15:restartNumberingAfterBreak="0">
    <w:nsid w:val="76A55ABE"/>
    <w:multiLevelType w:val="multilevel"/>
    <w:tmpl w:val="F522D778"/>
    <w:lvl w:ilvl="0">
      <w:start w:val="6"/>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4"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5"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7"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9"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90"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8"/>
  </w:num>
  <w:num w:numId="3">
    <w:abstractNumId w:val="31"/>
  </w:num>
  <w:num w:numId="4">
    <w:abstractNumId w:val="53"/>
  </w:num>
  <w:num w:numId="5">
    <w:abstractNumId w:val="7"/>
  </w:num>
  <w:num w:numId="6">
    <w:abstractNumId w:val="18"/>
  </w:num>
  <w:num w:numId="7">
    <w:abstractNumId w:val="38"/>
  </w:num>
  <w:num w:numId="8">
    <w:abstractNumId w:val="33"/>
  </w:num>
  <w:num w:numId="9">
    <w:abstractNumId w:val="87"/>
  </w:num>
  <w:num w:numId="10">
    <w:abstractNumId w:val="66"/>
  </w:num>
  <w:num w:numId="11">
    <w:abstractNumId w:val="77"/>
  </w:num>
  <w:num w:numId="12">
    <w:abstractNumId w:val="22"/>
  </w:num>
  <w:num w:numId="13">
    <w:abstractNumId w:val="83"/>
  </w:num>
  <w:num w:numId="14">
    <w:abstractNumId w:val="59"/>
  </w:num>
  <w:num w:numId="15">
    <w:abstractNumId w:val="16"/>
  </w:num>
  <w:num w:numId="16">
    <w:abstractNumId w:val="57"/>
  </w:num>
  <w:num w:numId="17">
    <w:abstractNumId w:val="56"/>
  </w:num>
  <w:num w:numId="18">
    <w:abstractNumId w:val="10"/>
  </w:num>
  <w:num w:numId="19">
    <w:abstractNumId w:val="54"/>
  </w:num>
  <w:num w:numId="20">
    <w:abstractNumId w:val="2"/>
  </w:num>
  <w:num w:numId="21">
    <w:abstractNumId w:val="15"/>
  </w:num>
  <w:num w:numId="22">
    <w:abstractNumId w:val="78"/>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6"/>
  </w:num>
  <w:num w:numId="24">
    <w:abstractNumId w:val="52"/>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1"/>
  </w:num>
  <w:num w:numId="27">
    <w:abstractNumId w:val="58"/>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62"/>
  </w:num>
  <w:num w:numId="29">
    <w:abstractNumId w:val="85"/>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23"/>
  </w:num>
  <w:num w:numId="3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2"/>
  </w:num>
  <w:num w:numId="33">
    <w:abstractNumId w:val="41"/>
  </w:num>
  <w:num w:numId="34">
    <w:abstractNumId w:val="51"/>
  </w:num>
  <w:num w:numId="35">
    <w:abstractNumId w:val="12"/>
  </w:num>
  <w:num w:numId="36">
    <w:abstractNumId w:val="67"/>
  </w:num>
  <w:num w:numId="37">
    <w:abstractNumId w:val="74"/>
  </w:num>
  <w:num w:numId="38">
    <w:abstractNumId w:val="35"/>
  </w:num>
  <w:num w:numId="39">
    <w:abstractNumId w:val="60"/>
  </w:num>
  <w:num w:numId="40">
    <w:abstractNumId w:val="30"/>
  </w:num>
  <w:num w:numId="41">
    <w:abstractNumId w:val="84"/>
  </w:num>
  <w:num w:numId="42">
    <w:abstractNumId w:val="76"/>
  </w:num>
  <w:num w:numId="43">
    <w:abstractNumId w:val="70"/>
  </w:num>
  <w:num w:numId="44">
    <w:abstractNumId w:val="46"/>
  </w:num>
  <w:num w:numId="45">
    <w:abstractNumId w:val="45"/>
  </w:num>
  <w:num w:numId="46">
    <w:abstractNumId w:val="71"/>
  </w:num>
  <w:num w:numId="47">
    <w:abstractNumId w:val="17"/>
  </w:num>
  <w:num w:numId="48">
    <w:abstractNumId w:val="86"/>
  </w:num>
  <w:num w:numId="49">
    <w:abstractNumId w:val="47"/>
  </w:num>
  <w:num w:numId="50">
    <w:abstractNumId w:val="11"/>
  </w:num>
  <w:num w:numId="51">
    <w:abstractNumId w:val="50"/>
  </w:num>
  <w:num w:numId="52">
    <w:abstractNumId w:val="14"/>
  </w:num>
  <w:num w:numId="53">
    <w:abstractNumId w:val="90"/>
  </w:num>
  <w:num w:numId="54">
    <w:abstractNumId w:val="27"/>
  </w:num>
  <w:num w:numId="55">
    <w:abstractNumId w:val="9"/>
  </w:num>
  <w:num w:numId="56">
    <w:abstractNumId w:val="73"/>
  </w:num>
  <w:num w:numId="57">
    <w:abstractNumId w:val="3"/>
  </w:num>
  <w:num w:numId="58">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80"/>
  </w:num>
  <w:num w:numId="61">
    <w:abstractNumId w:val="6"/>
  </w:num>
  <w:num w:numId="62">
    <w:abstractNumId w:val="32"/>
  </w:num>
  <w:num w:numId="63">
    <w:abstractNumId w:val="79"/>
  </w:num>
  <w:num w:numId="64">
    <w:abstractNumId w:val="43"/>
  </w:num>
  <w:num w:numId="65">
    <w:abstractNumId w:val="28"/>
  </w:num>
  <w:num w:numId="66">
    <w:abstractNumId w:val="75"/>
  </w:num>
  <w:num w:numId="67">
    <w:abstractNumId w:val="39"/>
  </w:num>
  <w:num w:numId="68">
    <w:abstractNumId w:val="81"/>
  </w:num>
  <w:num w:numId="69">
    <w:abstractNumId w:val="35"/>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abstractNumId w:val="35"/>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abstractNumId w:val="0"/>
  </w:num>
  <w:num w:numId="72">
    <w:abstractNumId w:val="35"/>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abstractNumId w:val="89"/>
  </w:num>
  <w:num w:numId="74">
    <w:abstractNumId w:val="35"/>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abstractNumId w:val="36"/>
  </w:num>
  <w:num w:numId="76">
    <w:abstractNumId w:val="5"/>
  </w:num>
  <w:num w:numId="77">
    <w:abstractNumId w:val="72"/>
  </w:num>
  <w:num w:numId="78">
    <w:abstractNumId w:val="35"/>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abstractNumId w:val="35"/>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abstractNumId w:val="69"/>
  </w:num>
  <w:num w:numId="81">
    <w:abstractNumId w:val="44"/>
  </w:num>
  <w:num w:numId="82">
    <w:abstractNumId w:val="35"/>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abstractNumId w:val="35"/>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abstractNumId w:val="61"/>
  </w:num>
  <w:num w:numId="85">
    <w:abstractNumId w:val="64"/>
  </w:num>
  <w:num w:numId="86">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abstractNumId w:val="4"/>
  </w:num>
  <w:num w:numId="96">
    <w:abstractNumId w:val="68"/>
  </w:num>
  <w:num w:numId="97">
    <w:abstractNumId w:val="1"/>
  </w:num>
  <w:num w:numId="98">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abstractNumId w:val="34"/>
  </w:num>
  <w:num w:numId="100">
    <w:abstractNumId w:val="34"/>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34"/>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88"/>
  </w:num>
  <w:num w:numId="103">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abstractNumId w:val="35"/>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abstractNumId w:val="63"/>
  </w:num>
  <w:num w:numId="106">
    <w:abstractNumId w:val="49"/>
  </w:num>
  <w:num w:numId="107">
    <w:abstractNumId w:val="55"/>
  </w:num>
  <w:num w:numId="108">
    <w:abstractNumId w:val="24"/>
  </w:num>
  <w:num w:numId="109">
    <w:abstractNumId w:val="20"/>
  </w:num>
  <w:num w:numId="110">
    <w:abstractNumId w:val="29"/>
  </w:num>
  <w:num w:numId="111">
    <w:abstractNumId w:val="37"/>
  </w:num>
  <w:num w:numId="112">
    <w:abstractNumId w:val="65"/>
  </w:num>
  <w:num w:numId="113">
    <w:abstractNumId w:val="13"/>
  </w:num>
  <w:num w:numId="114">
    <w:abstractNumId w:val="8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E1403"/>
    <w:rsid w:val="000E3D91"/>
    <w:rsid w:val="000F7A5A"/>
    <w:rsid w:val="00110492"/>
    <w:rsid w:val="00113AB5"/>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F6ED8"/>
    <w:rsid w:val="00447B4C"/>
    <w:rsid w:val="0045452B"/>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680"/>
    <w:rsid w:val="005D5AC1"/>
    <w:rsid w:val="005F4D29"/>
    <w:rsid w:val="005F6599"/>
    <w:rsid w:val="00615406"/>
    <w:rsid w:val="00626D85"/>
    <w:rsid w:val="00630DBB"/>
    <w:rsid w:val="00641280"/>
    <w:rsid w:val="0065281B"/>
    <w:rsid w:val="0065286A"/>
    <w:rsid w:val="00690DD3"/>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7918"/>
    <w:rsid w:val="00B170E7"/>
    <w:rsid w:val="00B344EA"/>
    <w:rsid w:val="00B453AA"/>
    <w:rsid w:val="00B6580F"/>
    <w:rsid w:val="00B858C7"/>
    <w:rsid w:val="00B90DFA"/>
    <w:rsid w:val="00B92982"/>
    <w:rsid w:val="00BE2374"/>
    <w:rsid w:val="00C103AD"/>
    <w:rsid w:val="00C4286E"/>
    <w:rsid w:val="00C45A0C"/>
    <w:rsid w:val="00C57761"/>
    <w:rsid w:val="00C6493D"/>
    <w:rsid w:val="00C674FC"/>
    <w:rsid w:val="00C92F20"/>
    <w:rsid w:val="00CA056A"/>
    <w:rsid w:val="00CB4F0C"/>
    <w:rsid w:val="00CC6A86"/>
    <w:rsid w:val="00CD0508"/>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43556"/>
    <w:rsid w:val="00E55F4D"/>
    <w:rsid w:val="00E7739F"/>
    <w:rsid w:val="00E82FFA"/>
    <w:rsid w:val="00E87D14"/>
    <w:rsid w:val="00E91B4A"/>
    <w:rsid w:val="00E959A7"/>
    <w:rsid w:val="00EA075F"/>
    <w:rsid w:val="00EA34C4"/>
    <w:rsid w:val="00EB0191"/>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9"/>
    <w:rPr>
      <w:rFonts w:ascii="Segoe UI" w:hAnsi="Segoe UI" w:cs="Segoe UI"/>
      <w:sz w:val="18"/>
      <w:szCs w:val="18"/>
    </w:rPr>
  </w:style>
  <w:style w:type="character" w:styleId="Hyperlink">
    <w:name w:val="Hyperlink"/>
    <w:basedOn w:val="DefaultParagraphFont"/>
    <w:uiPriority w:val="99"/>
    <w:unhideWhenUsed/>
    <w:rsid w:val="005119C9"/>
    <w:rPr>
      <w:color w:val="0000FF" w:themeColor="hyperlink"/>
      <w:u w:val="single"/>
    </w:rPr>
  </w:style>
  <w:style w:type="character" w:styleId="UnresolvedMention">
    <w:name w:val="Unresolved Mention"/>
    <w:basedOn w:val="DefaultParagraphFont"/>
    <w:uiPriority w:val="99"/>
    <w:semiHidden/>
    <w:unhideWhenUsed/>
    <w:rsid w:val="005119C9"/>
    <w:rPr>
      <w:color w:val="605E5C"/>
      <w:shd w:val="clear" w:color="auto" w:fill="E1DFDD"/>
    </w:rPr>
  </w:style>
  <w:style w:type="paragraph" w:styleId="ListParagraph">
    <w:name w:val="List Paragraph"/>
    <w:aliases w:val="abc,Bullet List,FooterText,numbered,Paragraphe de liste,Bullet L1,List Paragraph 1,Steps,bullet,bullet 1,List Paragraph1,List Paragraph11,List Paragraph12,List Paragraph2,Thang2,VNA - List Paragraph,1.,Table Sequence"/>
    <w:basedOn w:val="Normal"/>
    <w:link w:val="ListParagraphChar"/>
    <w:uiPriority w:val="34"/>
    <w:qFormat/>
    <w:rsid w:val="005119C9"/>
    <w:pPr>
      <w:spacing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bc Char,Bullet List Char,FooterText Char,numbered Char,Paragraphe de liste Char,Bullet L1 Char,List Paragraph 1 Char,Steps Char,bullet Char,bullet 1 Char,List Paragraph1 Char,List Paragraph11 Char,List Paragraph12 Char,Thang2 Char"/>
    <w:link w:val="ListParagraph"/>
    <w:uiPriority w:val="34"/>
    <w:qFormat/>
    <w:locked/>
    <w:rsid w:val="005119C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19C9"/>
    <w:rPr>
      <w:b/>
      <w:bCs/>
    </w:rPr>
  </w:style>
  <w:style w:type="character" w:customStyle="1" w:styleId="CommentSubjectChar">
    <w:name w:val="Comment Subject Char"/>
    <w:basedOn w:val="CommentTextChar"/>
    <w:link w:val="CommentSubject"/>
    <w:uiPriority w:val="99"/>
    <w:semiHidden/>
    <w:rsid w:val="005119C9"/>
    <w:rPr>
      <w:b/>
      <w:bCs/>
      <w:sz w:val="20"/>
      <w:szCs w:val="20"/>
    </w:rPr>
  </w:style>
  <w:style w:type="paragraph" w:styleId="NormalWeb">
    <w:name w:val="Normal (Web)"/>
    <w:basedOn w:val="Normal"/>
    <w:uiPriority w:val="99"/>
    <w:unhideWhenUsed/>
    <w:rsid w:val="00F306F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E0CE2"/>
    <w:pPr>
      <w:spacing w:line="240" w:lineRule="auto"/>
    </w:pPr>
  </w:style>
  <w:style w:type="paragraph" w:customStyle="1" w:styleId="IMUC">
    <w:name w:val="I_MUC"/>
    <w:basedOn w:val="Normal"/>
    <w:qFormat/>
    <w:rsid w:val="000E1403"/>
    <w:pPr>
      <w:numPr>
        <w:numId w:val="57"/>
      </w:numPr>
      <w:spacing w:before="120" w:after="120" w:line="240" w:lineRule="auto"/>
      <w:jc w:val="both"/>
      <w:outlineLvl w:val="0"/>
    </w:pPr>
    <w:rPr>
      <w:rFonts w:ascii="Times New Roman" w:eastAsia="Calibri" w:hAnsi="Times New Roman" w:cs="Times New Roman"/>
      <w:sz w:val="26"/>
      <w:szCs w:val="26"/>
    </w:rPr>
  </w:style>
  <w:style w:type="paragraph" w:customStyle="1" w:styleId="1MUC">
    <w:name w:val="1_MUC"/>
    <w:basedOn w:val="Normal"/>
    <w:qFormat/>
    <w:rsid w:val="000E1403"/>
    <w:pPr>
      <w:numPr>
        <w:ilvl w:val="1"/>
        <w:numId w:val="57"/>
      </w:numPr>
      <w:spacing w:before="120" w:after="120" w:line="240" w:lineRule="auto"/>
      <w:jc w:val="both"/>
      <w:outlineLvl w:val="1"/>
    </w:pPr>
    <w:rPr>
      <w:rFonts w:ascii="Times New Roman" w:eastAsia="Calibri" w:hAnsi="Times New Roman" w:cs="Times New Roman"/>
      <w:sz w:val="26"/>
      <w:szCs w:val="26"/>
    </w:rPr>
  </w:style>
  <w:style w:type="paragraph" w:customStyle="1" w:styleId="11MUC">
    <w:name w:val="1.1_MUC"/>
    <w:basedOn w:val="Normal"/>
    <w:qFormat/>
    <w:rsid w:val="000E1403"/>
    <w:pPr>
      <w:numPr>
        <w:ilvl w:val="2"/>
        <w:numId w:val="57"/>
      </w:numPr>
      <w:spacing w:before="120" w:after="120" w:line="240" w:lineRule="auto"/>
      <w:jc w:val="both"/>
      <w:outlineLvl w:val="2"/>
    </w:pPr>
    <w:rPr>
      <w:rFonts w:ascii="Times New Roman" w:eastAsia="Calibri" w:hAnsi="Times New Roman" w:cs="Times New Roman"/>
      <w:sz w:val="26"/>
      <w:szCs w:val="26"/>
    </w:rPr>
  </w:style>
  <w:style w:type="paragraph" w:customStyle="1" w:styleId="TIET">
    <w:name w:val="TIET"/>
    <w:basedOn w:val="Normal"/>
    <w:qFormat/>
    <w:rsid w:val="000E1403"/>
    <w:pPr>
      <w:numPr>
        <w:ilvl w:val="3"/>
        <w:numId w:val="57"/>
      </w:numPr>
      <w:spacing w:before="120" w:after="120" w:line="240" w:lineRule="auto"/>
      <w:jc w:val="both"/>
      <w:outlineLvl w:val="3"/>
    </w:pPr>
    <w:rPr>
      <w:rFonts w:ascii="Times New Roman" w:eastAsia="Calibri" w:hAnsi="Times New Roman" w:cs="Times New Roman"/>
      <w:sz w:val="26"/>
      <w:szCs w:val="26"/>
    </w:rPr>
  </w:style>
  <w:style w:type="paragraph" w:customStyle="1" w:styleId="TIEUTIET">
    <w:name w:val="TIEU TIET"/>
    <w:basedOn w:val="Normal"/>
    <w:qFormat/>
    <w:rsid w:val="000E1403"/>
    <w:pPr>
      <w:numPr>
        <w:ilvl w:val="4"/>
        <w:numId w:val="57"/>
      </w:numPr>
      <w:spacing w:before="120" w:after="120" w:line="240" w:lineRule="auto"/>
      <w:jc w:val="both"/>
      <w:outlineLvl w:val="4"/>
    </w:pPr>
    <w:rPr>
      <w:rFonts w:ascii="Times New Roman" w:eastAsia="Calibri" w:hAnsi="Times New Roman" w:cs="Times New Roman"/>
      <w:sz w:val="26"/>
      <w:szCs w:val="26"/>
    </w:rPr>
  </w:style>
  <w:style w:type="numbering" w:customStyle="1" w:styleId="Style1">
    <w:name w:val="Style1"/>
    <w:uiPriority w:val="99"/>
    <w:rsid w:val="000E140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etnamairlines.com/vn/vi/lotusmiles/member-benefits/sign-up-manage-account/how-to-register-on-app" TargetMode="External"/><Relationship Id="rId13" Type="http://schemas.openxmlformats.org/officeDocument/2006/relationships/hyperlink" Target="http://vietnamairlines.com/vn/vi/legal/privacy-policy" TargetMode="External"/><Relationship Id="rId3" Type="http://schemas.openxmlformats.org/officeDocument/2006/relationships/styles" Target="styles.xml"/><Relationship Id="rId7" Type="http://schemas.openxmlformats.org/officeDocument/2006/relationships/hyperlink" Target="http://www.vietnamairlines.com/vn/vi/lotusmiles/enroll-new" TargetMode="External"/><Relationship Id="rId12" Type="http://schemas.openxmlformats.org/officeDocument/2006/relationships/hyperlink" Target="http://www.vietnamairli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etnamairlines.com/vn/vi/lotusmiles/member-benefits/sign-up-manage-account/how-to-register-on-website" TargetMode="External"/><Relationship Id="rId11" Type="http://schemas.openxmlformats.org/officeDocument/2006/relationships/hyperlink" Target="https://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s://flycard.vietnamairlines.com/www.vietnamairlines.com" TargetMode="External"/><Relationship Id="rId10" Type="http://schemas.openxmlformats.org/officeDocument/2006/relationships/hyperlink" Target="http://www.vietnamairlines.com/vn/vi/plan-book/LotuSociety/lotusyouth-offers" TargetMode="External"/><Relationship Id="rId4" Type="http://schemas.openxmlformats.org/officeDocument/2006/relationships/settings" Target="settings.xml"/><Relationship Id="rId9" Type="http://schemas.openxmlformats.org/officeDocument/2006/relationships/hyperlink" Target="https://lotus-miles.com/deeplink/invitefriend" TargetMode="External"/><Relationship Id="rId14" Type="http://schemas.openxmlformats.org/officeDocument/2006/relationships/hyperlink" Target="http://www.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1610</Words>
  <Characters>9178</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Phương</cp:lastModifiedBy>
  <cp:revision>5</cp:revision>
  <cp:lastPrinted>2025-07-22T07:48:00Z</cp:lastPrinted>
  <dcterms:created xsi:type="dcterms:W3CDTF">2026-02-07T07:31:00Z</dcterms:created>
  <dcterms:modified xsi:type="dcterms:W3CDTF">2026-04-10T08:27:00Z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